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C264" w14:textId="13C4A2CB" w:rsidR="00F3798C" w:rsidRPr="00F3798C" w:rsidRDefault="00F3798C" w:rsidP="00F3798C">
      <w:pPr>
        <w:rPr>
          <w:rFonts w:ascii="Times New Roman" w:hAnsi="Times New Roman" w:cs="Times New Roman"/>
        </w:rPr>
      </w:pPr>
      <w:r w:rsidRPr="00F3798C">
        <w:rPr>
          <w:rFonts w:ascii="Times New Roman" w:hAnsi="Times New Roman" w:cs="Times New Roman"/>
        </w:rPr>
        <w:t xml:space="preserve">August </w:t>
      </w:r>
      <w:r w:rsidR="00C46759">
        <w:rPr>
          <w:rFonts w:ascii="Times New Roman" w:hAnsi="Times New Roman" w:cs="Times New Roman"/>
        </w:rPr>
        <w:t>11</w:t>
      </w:r>
      <w:r w:rsidRPr="00F3798C">
        <w:rPr>
          <w:rFonts w:ascii="Times New Roman" w:hAnsi="Times New Roman" w:cs="Times New Roman"/>
        </w:rPr>
        <w:t>, 2021</w:t>
      </w:r>
    </w:p>
    <w:p w14:paraId="02DCEB88" w14:textId="77777777" w:rsidR="00F3798C" w:rsidRPr="00F3798C" w:rsidRDefault="00F3798C" w:rsidP="00F3798C">
      <w:pPr>
        <w:rPr>
          <w:rFonts w:ascii="Times New Roman" w:eastAsia="Times New Roman" w:hAnsi="Times New Roman" w:cs="Times New Roman"/>
          <w:color w:val="202124"/>
          <w:spacing w:val="3"/>
        </w:rPr>
      </w:pPr>
    </w:p>
    <w:p w14:paraId="1F6097B1" w14:textId="0B836946" w:rsidR="00F3798C" w:rsidRPr="00F3798C" w:rsidRDefault="00F3798C" w:rsidP="00F3798C">
      <w:pPr>
        <w:rPr>
          <w:rFonts w:ascii="Times New Roman" w:eastAsia="Times New Roman" w:hAnsi="Times New Roman" w:cs="Times New Roman"/>
          <w:color w:val="202124"/>
          <w:spacing w:val="3"/>
          <w:shd w:val="clear" w:color="auto" w:fill="FFFFFF"/>
        </w:rPr>
      </w:pPr>
      <w:r w:rsidRPr="00F3798C">
        <w:rPr>
          <w:rFonts w:ascii="Times New Roman" w:eastAsia="Times New Roman" w:hAnsi="Times New Roman" w:cs="Times New Roman"/>
          <w:color w:val="202124"/>
          <w:spacing w:val="3"/>
        </w:rPr>
        <w:t xml:space="preserve">Acting Director David </w:t>
      </w:r>
      <w:proofErr w:type="spellStart"/>
      <w:r w:rsidRPr="00F3798C">
        <w:rPr>
          <w:rFonts w:ascii="Times New Roman" w:eastAsia="Times New Roman" w:hAnsi="Times New Roman" w:cs="Times New Roman"/>
          <w:color w:val="202124"/>
          <w:spacing w:val="3"/>
        </w:rPr>
        <w:t>Uejio</w:t>
      </w:r>
      <w:proofErr w:type="spellEnd"/>
      <w:r w:rsidRPr="00F3798C">
        <w:rPr>
          <w:rFonts w:ascii="Times New Roman" w:eastAsia="Times New Roman" w:hAnsi="Times New Roman" w:cs="Times New Roman"/>
          <w:color w:val="202124"/>
          <w:spacing w:val="3"/>
        </w:rPr>
        <w:br/>
      </w:r>
      <w:r w:rsidRPr="00F3798C">
        <w:rPr>
          <w:rFonts w:ascii="Times New Roman" w:eastAsia="Times New Roman" w:hAnsi="Times New Roman" w:cs="Times New Roman"/>
          <w:color w:val="202124"/>
          <w:spacing w:val="3"/>
          <w:shd w:val="clear" w:color="auto" w:fill="FFFFFF"/>
        </w:rPr>
        <w:t>Consumer Financial Protection Bureau</w:t>
      </w:r>
      <w:r w:rsidRPr="00F3798C">
        <w:rPr>
          <w:rFonts w:ascii="Times New Roman" w:eastAsia="Times New Roman" w:hAnsi="Times New Roman" w:cs="Times New Roman"/>
          <w:color w:val="202124"/>
          <w:spacing w:val="3"/>
          <w:shd w:val="clear" w:color="auto" w:fill="FFFFFF"/>
        </w:rPr>
        <w:br/>
        <w:t>1700 G St. NW</w:t>
      </w:r>
      <w:r w:rsidRPr="00F3798C">
        <w:rPr>
          <w:rFonts w:ascii="Times New Roman" w:eastAsia="Times New Roman" w:hAnsi="Times New Roman" w:cs="Times New Roman"/>
          <w:color w:val="202124"/>
          <w:spacing w:val="3"/>
          <w:shd w:val="clear" w:color="auto" w:fill="FFFFFF"/>
        </w:rPr>
        <w:br/>
        <w:t>Washington, DC 20552</w:t>
      </w:r>
    </w:p>
    <w:p w14:paraId="69E0BD8B" w14:textId="77777777" w:rsidR="00F3798C" w:rsidRPr="00F3798C" w:rsidRDefault="00F3798C" w:rsidP="00F3798C">
      <w:pPr>
        <w:rPr>
          <w:rFonts w:ascii="Times New Roman" w:hAnsi="Times New Roman" w:cs="Times New Roman"/>
        </w:rPr>
      </w:pPr>
    </w:p>
    <w:p w14:paraId="4FC4DC10" w14:textId="507EA97B" w:rsidR="00F3798C" w:rsidRPr="00F3798C" w:rsidRDefault="00F3798C" w:rsidP="00F3798C">
      <w:pPr>
        <w:rPr>
          <w:rFonts w:ascii="Times New Roman" w:hAnsi="Times New Roman" w:cs="Times New Roman"/>
        </w:rPr>
      </w:pPr>
      <w:r w:rsidRPr="00F3798C">
        <w:rPr>
          <w:rFonts w:ascii="Times New Roman" w:hAnsi="Times New Roman" w:cs="Times New Roman"/>
        </w:rPr>
        <w:t xml:space="preserve">To Acting Director of the Consumer Financial Protection Bureau David </w:t>
      </w:r>
      <w:proofErr w:type="spellStart"/>
      <w:r w:rsidRPr="00F3798C">
        <w:rPr>
          <w:rFonts w:ascii="Times New Roman" w:hAnsi="Times New Roman" w:cs="Times New Roman"/>
        </w:rPr>
        <w:t>Uejio</w:t>
      </w:r>
      <w:proofErr w:type="spellEnd"/>
      <w:r w:rsidR="00F80D38">
        <w:rPr>
          <w:rFonts w:ascii="Times New Roman" w:hAnsi="Times New Roman" w:cs="Times New Roman"/>
        </w:rPr>
        <w:t>:</w:t>
      </w:r>
    </w:p>
    <w:p w14:paraId="4E3B22A9" w14:textId="77777777" w:rsidR="00F3798C" w:rsidRPr="00F3798C" w:rsidRDefault="00F3798C" w:rsidP="00F3798C">
      <w:pPr>
        <w:rPr>
          <w:rFonts w:ascii="Times New Roman" w:hAnsi="Times New Roman" w:cs="Times New Roman"/>
        </w:rPr>
      </w:pPr>
    </w:p>
    <w:p w14:paraId="4DAD86DC" w14:textId="0B24808D" w:rsidR="00F3798C" w:rsidRPr="00F3798C" w:rsidRDefault="00F3798C" w:rsidP="00F3798C">
      <w:pPr>
        <w:rPr>
          <w:rFonts w:ascii="Times New Roman" w:hAnsi="Times New Roman" w:cs="Times New Roman"/>
        </w:rPr>
      </w:pPr>
      <w:r w:rsidRPr="00F3798C">
        <w:rPr>
          <w:rFonts w:ascii="Times New Roman" w:hAnsi="Times New Roman" w:cs="Times New Roman"/>
        </w:rPr>
        <w:t>We write to you as a broad coalition of organizations committed to ensuring a competitive environment in the financial services market. Corporate concentration in any industry comes at the expense of both smaller firms and consumers</w:t>
      </w:r>
      <w:r w:rsidR="00ED14E0">
        <w:rPr>
          <w:rFonts w:ascii="Times New Roman" w:hAnsi="Times New Roman" w:cs="Times New Roman"/>
        </w:rPr>
        <w:t>,</w:t>
      </w:r>
      <w:r w:rsidRPr="00F3798C">
        <w:rPr>
          <w:rFonts w:ascii="Times New Roman" w:hAnsi="Times New Roman" w:cs="Times New Roman"/>
        </w:rPr>
        <w:t xml:space="preserve"> and the financial services industry is no exception. In this context, we applaud the decision of President Joseph R. Biden to direct the CFPB to move forward on protecting the rights of consumers to control their financial data in his July 9, 2021 executive order. </w:t>
      </w:r>
    </w:p>
    <w:p w14:paraId="151B7B1E" w14:textId="77777777" w:rsidR="00F3798C" w:rsidRPr="00F3798C" w:rsidRDefault="00F3798C" w:rsidP="00F3798C">
      <w:pPr>
        <w:rPr>
          <w:rFonts w:ascii="Times New Roman" w:hAnsi="Times New Roman" w:cs="Times New Roman"/>
        </w:rPr>
      </w:pPr>
    </w:p>
    <w:p w14:paraId="5A4EF587" w14:textId="77777777" w:rsidR="00F3798C" w:rsidRPr="00F3798C" w:rsidRDefault="00F3798C" w:rsidP="00F3798C">
      <w:pPr>
        <w:rPr>
          <w:rFonts w:ascii="Times New Roman" w:hAnsi="Times New Roman" w:cs="Times New Roman"/>
        </w:rPr>
      </w:pPr>
      <w:r w:rsidRPr="00F3798C">
        <w:rPr>
          <w:rFonts w:ascii="Times New Roman" w:hAnsi="Times New Roman" w:cs="Times New Roman"/>
        </w:rPr>
        <w:t>As you are aware, Section 1033 of the Dodd-Frank Wall Street Reform and Consumer Protection Act provides consumers with the right to access their financial data. Per the CFPB, “[c]</w:t>
      </w:r>
      <w:proofErr w:type="spellStart"/>
      <w:r w:rsidRPr="00F3798C">
        <w:rPr>
          <w:rFonts w:ascii="Times New Roman" w:hAnsi="Times New Roman" w:cs="Times New Roman"/>
        </w:rPr>
        <w:t>onsumer</w:t>
      </w:r>
      <w:proofErr w:type="spellEnd"/>
      <w:r w:rsidRPr="00F3798C">
        <w:rPr>
          <w:rFonts w:ascii="Times New Roman" w:hAnsi="Times New Roman" w:cs="Times New Roman"/>
        </w:rPr>
        <w:t xml:space="preserve"> access to these data allow consumers to manage their financial accounts and can enhance consumers’ control of their financial matters.”  Despite this, large financial institutions, which continue to hold </w:t>
      </w:r>
      <w:proofErr w:type="gramStart"/>
      <w:r w:rsidRPr="00F3798C">
        <w:rPr>
          <w:rFonts w:ascii="Times New Roman" w:hAnsi="Times New Roman" w:cs="Times New Roman"/>
        </w:rPr>
        <w:t>a majority of</w:t>
      </w:r>
      <w:proofErr w:type="gramEnd"/>
      <w:r w:rsidRPr="00F3798C">
        <w:rPr>
          <w:rFonts w:ascii="Times New Roman" w:hAnsi="Times New Roman" w:cs="Times New Roman"/>
        </w:rPr>
        <w:t xml:space="preserve"> consumers’ data, have too often resisted the intent of Congress as articulated in Section 1033. At the same time, authorized data access can also create risks of consumers losing control over their data, having it used against them, and having their privacy invaded. Consumers should be able to understand and freely make choices about what data to share and with </w:t>
      </w:r>
      <w:proofErr w:type="gramStart"/>
      <w:r w:rsidRPr="00F3798C">
        <w:rPr>
          <w:rFonts w:ascii="Times New Roman" w:hAnsi="Times New Roman" w:cs="Times New Roman"/>
        </w:rPr>
        <w:t>whom, and</w:t>
      </w:r>
      <w:proofErr w:type="gramEnd"/>
      <w:r w:rsidRPr="00F3798C">
        <w:rPr>
          <w:rFonts w:ascii="Times New Roman" w:hAnsi="Times New Roman" w:cs="Times New Roman"/>
        </w:rPr>
        <w:t xml:space="preserve"> be able to stop sharing or have their data deleted at any time.  </w:t>
      </w:r>
    </w:p>
    <w:p w14:paraId="222E2EC3" w14:textId="77777777" w:rsidR="00F3798C" w:rsidRPr="00F3798C" w:rsidRDefault="00F3798C" w:rsidP="00F3798C">
      <w:pPr>
        <w:rPr>
          <w:rFonts w:ascii="Times New Roman" w:hAnsi="Times New Roman" w:cs="Times New Roman"/>
        </w:rPr>
      </w:pPr>
    </w:p>
    <w:p w14:paraId="60C4A5D6" w14:textId="77777777" w:rsidR="00F3798C" w:rsidRPr="00F3798C" w:rsidRDefault="00F3798C" w:rsidP="00F3798C">
      <w:pPr>
        <w:rPr>
          <w:rFonts w:ascii="Times New Roman" w:hAnsi="Times New Roman" w:cs="Times New Roman"/>
        </w:rPr>
      </w:pPr>
      <w:r w:rsidRPr="00F3798C">
        <w:rPr>
          <w:rFonts w:ascii="Times New Roman" w:hAnsi="Times New Roman" w:cs="Times New Roman"/>
        </w:rPr>
        <w:t xml:space="preserve">Though large financial institutions have suggested that expanding on existing CFPB guidelines in this area “may be preferable” to a formal change in rulemaking, a strong implementation of Section 1033 will be critical to beating back anti-competitive, data-hoarding behavior.  These institutions have created obstacles to prevent consumers from easily accessing their financial data </w:t>
      </w:r>
      <w:proofErr w:type="gramStart"/>
      <w:r w:rsidRPr="00F3798C">
        <w:rPr>
          <w:rFonts w:ascii="Times New Roman" w:hAnsi="Times New Roman" w:cs="Times New Roman"/>
        </w:rPr>
        <w:t>in order to</w:t>
      </w:r>
      <w:proofErr w:type="gramEnd"/>
      <w:r w:rsidRPr="00F3798C">
        <w:rPr>
          <w:rFonts w:ascii="Times New Roman" w:hAnsi="Times New Roman" w:cs="Times New Roman"/>
        </w:rPr>
        <w:t xml:space="preserve"> maintain control of consumers’ data for their own ends. This is illustrated by Clearing House pushing the CFPB to give large banks equal rights to consumers in determining the trustworthiness of third-party vendors.  Similarly, this is illustrated by PNC Bank urging the CFPB to institute rules requiring consumers to frequently re-authorize third-party access to their accounts, an unnecessary obstacle that would place a needless burden on consumers. </w:t>
      </w:r>
    </w:p>
    <w:p w14:paraId="731AE904" w14:textId="77777777" w:rsidR="00F3798C" w:rsidRPr="00F3798C" w:rsidRDefault="00F3798C" w:rsidP="00F3798C">
      <w:pPr>
        <w:rPr>
          <w:rFonts w:ascii="Times New Roman" w:hAnsi="Times New Roman" w:cs="Times New Roman"/>
        </w:rPr>
      </w:pPr>
    </w:p>
    <w:p w14:paraId="6A6A3C55" w14:textId="77777777" w:rsidR="00F3798C" w:rsidRPr="00F3798C" w:rsidRDefault="00F3798C" w:rsidP="00F3798C">
      <w:pPr>
        <w:rPr>
          <w:rFonts w:ascii="Times New Roman" w:hAnsi="Times New Roman" w:cs="Times New Roman"/>
        </w:rPr>
      </w:pPr>
      <w:r w:rsidRPr="00F3798C">
        <w:rPr>
          <w:rFonts w:ascii="Times New Roman" w:hAnsi="Times New Roman" w:cs="Times New Roman"/>
        </w:rPr>
        <w:t>These large financial institutions have accumulated so much control over consumer data that aspiring market entrants, which rely on a consumer’s ability to access and transfer their financial data to provide services, too often can’t compete. This comes at a significant cost to consumers, who are left with fewer options for financial products and services.  We urge the CFPB to go forward with the proposal articulated in the presidential directive to bolster competition and protect consumer data rights.</w:t>
      </w:r>
    </w:p>
    <w:p w14:paraId="089968B7" w14:textId="77777777" w:rsidR="00F3798C" w:rsidRPr="00F3798C" w:rsidRDefault="00F3798C" w:rsidP="00F3798C">
      <w:pPr>
        <w:rPr>
          <w:rFonts w:ascii="Times New Roman" w:hAnsi="Times New Roman" w:cs="Times New Roman"/>
        </w:rPr>
      </w:pPr>
    </w:p>
    <w:p w14:paraId="0052F42C" w14:textId="3F5EE9A9" w:rsidR="00F3798C" w:rsidRDefault="00F3798C" w:rsidP="00F3798C">
      <w:pPr>
        <w:rPr>
          <w:rFonts w:ascii="Times New Roman" w:hAnsi="Times New Roman" w:cs="Times New Roman"/>
        </w:rPr>
      </w:pPr>
      <w:r w:rsidRPr="00F3798C">
        <w:rPr>
          <w:rFonts w:ascii="Times New Roman" w:hAnsi="Times New Roman" w:cs="Times New Roman"/>
        </w:rPr>
        <w:t>Sincerely,</w:t>
      </w:r>
    </w:p>
    <w:p w14:paraId="3736D0F6" w14:textId="4CFB3BAB" w:rsidR="00AE3AD5" w:rsidRDefault="00AE3AD5" w:rsidP="00F3798C">
      <w:pPr>
        <w:rPr>
          <w:rFonts w:ascii="Times New Roman" w:hAnsi="Times New Roman" w:cs="Times New Roman"/>
        </w:rPr>
      </w:pPr>
    </w:p>
    <w:p w14:paraId="17F233FF" w14:textId="77777777" w:rsidR="004A62B2" w:rsidRDefault="004A62B2" w:rsidP="00AE3AD5">
      <w:pPr>
        <w:rPr>
          <w:rFonts w:ascii="Times New Roman" w:eastAsia="Times New Roman" w:hAnsi="Times New Roman" w:cs="Times New Roman"/>
        </w:rPr>
      </w:pPr>
      <w:r>
        <w:rPr>
          <w:rFonts w:ascii="Times New Roman" w:eastAsia="Times New Roman" w:hAnsi="Times New Roman" w:cs="Times New Roman"/>
        </w:rPr>
        <w:t>American Economic Liberties Project</w:t>
      </w:r>
    </w:p>
    <w:p w14:paraId="41C17E00" w14:textId="77777777" w:rsidR="004A62B2" w:rsidRDefault="004A62B2" w:rsidP="00AE3AD5">
      <w:pPr>
        <w:rPr>
          <w:rFonts w:ascii="Times New Roman" w:eastAsia="Times New Roman" w:hAnsi="Times New Roman" w:cs="Times New Roman"/>
        </w:rPr>
      </w:pPr>
      <w:r w:rsidRPr="00AE3AD5">
        <w:rPr>
          <w:rFonts w:ascii="Times New Roman" w:eastAsia="Times New Roman" w:hAnsi="Times New Roman" w:cs="Times New Roman"/>
        </w:rPr>
        <w:lastRenderedPageBreak/>
        <w:t>American Family Voices</w:t>
      </w:r>
    </w:p>
    <w:p w14:paraId="370BAC77" w14:textId="77777777" w:rsidR="004A62B2" w:rsidRPr="00AE3AD5" w:rsidRDefault="004A62B2" w:rsidP="00AE3AD5">
      <w:pPr>
        <w:rPr>
          <w:rFonts w:ascii="Times New Roman" w:eastAsia="Times New Roman" w:hAnsi="Times New Roman" w:cs="Times New Roman"/>
        </w:rPr>
      </w:pPr>
      <w:r w:rsidRPr="00AE3AD5">
        <w:rPr>
          <w:rFonts w:ascii="Times New Roman" w:eastAsia="Times New Roman" w:hAnsi="Times New Roman" w:cs="Times New Roman"/>
        </w:rPr>
        <w:t>Americans for Financial Reform Education Fund</w:t>
      </w:r>
    </w:p>
    <w:p w14:paraId="55E426F3" w14:textId="77777777" w:rsidR="004A62B2" w:rsidRPr="00AE3AD5" w:rsidRDefault="004A62B2" w:rsidP="00AE3AD5">
      <w:pPr>
        <w:rPr>
          <w:rFonts w:ascii="Times New Roman" w:eastAsia="Times New Roman" w:hAnsi="Times New Roman" w:cs="Times New Roman"/>
        </w:rPr>
      </w:pPr>
      <w:r>
        <w:rPr>
          <w:rFonts w:ascii="Times New Roman" w:eastAsia="Times New Roman" w:hAnsi="Times New Roman" w:cs="Times New Roman"/>
        </w:rPr>
        <w:t>Blue Future</w:t>
      </w:r>
    </w:p>
    <w:p w14:paraId="2CB70A53" w14:textId="77777777" w:rsidR="004A62B2" w:rsidRPr="00AE3AD5" w:rsidRDefault="004A62B2" w:rsidP="00AE3AD5">
      <w:pPr>
        <w:rPr>
          <w:rFonts w:ascii="Times New Roman" w:eastAsia="Times New Roman" w:hAnsi="Times New Roman" w:cs="Times New Roman"/>
        </w:rPr>
      </w:pPr>
      <w:r w:rsidRPr="00AE3AD5">
        <w:rPr>
          <w:rFonts w:ascii="Times New Roman" w:eastAsia="Times New Roman" w:hAnsi="Times New Roman" w:cs="Times New Roman"/>
        </w:rPr>
        <w:t>Demand Progress Education Fund</w:t>
      </w:r>
    </w:p>
    <w:p w14:paraId="0513E806" w14:textId="77777777" w:rsidR="004A62B2" w:rsidRDefault="004A62B2" w:rsidP="00AE3AD5">
      <w:pPr>
        <w:rPr>
          <w:rFonts w:ascii="Times New Roman" w:eastAsia="Times New Roman" w:hAnsi="Times New Roman" w:cs="Times New Roman"/>
        </w:rPr>
      </w:pPr>
      <w:r>
        <w:rPr>
          <w:rFonts w:ascii="Times New Roman" w:eastAsia="Times New Roman" w:hAnsi="Times New Roman" w:cs="Times New Roman"/>
        </w:rPr>
        <w:t>Fight Corporate Monopolies</w:t>
      </w:r>
    </w:p>
    <w:p w14:paraId="67B8E7CC" w14:textId="77777777" w:rsidR="004A62B2" w:rsidRPr="00AE3AD5" w:rsidRDefault="004A62B2" w:rsidP="00AE3AD5">
      <w:pPr>
        <w:rPr>
          <w:rFonts w:ascii="Times New Roman" w:eastAsia="Times New Roman" w:hAnsi="Times New Roman" w:cs="Times New Roman"/>
        </w:rPr>
      </w:pPr>
      <w:r w:rsidRPr="00AE3AD5">
        <w:rPr>
          <w:rFonts w:ascii="Times New Roman" w:eastAsia="Times New Roman" w:hAnsi="Times New Roman" w:cs="Times New Roman"/>
        </w:rPr>
        <w:t>Institute for Local Self-Reliance</w:t>
      </w:r>
    </w:p>
    <w:p w14:paraId="3BA17119" w14:textId="77777777" w:rsidR="004A62B2" w:rsidRPr="00AE3AD5" w:rsidRDefault="004A62B2" w:rsidP="00AE3AD5">
      <w:pPr>
        <w:rPr>
          <w:rFonts w:ascii="Times New Roman" w:eastAsia="Times New Roman" w:hAnsi="Times New Roman" w:cs="Times New Roman"/>
        </w:rPr>
      </w:pPr>
      <w:r w:rsidRPr="00AE3AD5">
        <w:rPr>
          <w:rFonts w:ascii="Times New Roman" w:eastAsia="Times New Roman" w:hAnsi="Times New Roman" w:cs="Times New Roman"/>
        </w:rPr>
        <w:t>Jobs with Justice</w:t>
      </w:r>
    </w:p>
    <w:p w14:paraId="3B7CACD1" w14:textId="77777777" w:rsidR="004A62B2" w:rsidRPr="00AE3AD5" w:rsidRDefault="004A62B2" w:rsidP="00AE3AD5">
      <w:pPr>
        <w:rPr>
          <w:rFonts w:ascii="Times New Roman" w:eastAsia="Times New Roman" w:hAnsi="Times New Roman" w:cs="Times New Roman"/>
        </w:rPr>
      </w:pPr>
      <w:r w:rsidRPr="00AE3AD5">
        <w:rPr>
          <w:rFonts w:ascii="Times New Roman" w:eastAsia="Times New Roman" w:hAnsi="Times New Roman" w:cs="Times New Roman"/>
        </w:rPr>
        <w:t>People's Parity Project</w:t>
      </w:r>
    </w:p>
    <w:p w14:paraId="38FE9482" w14:textId="77777777" w:rsidR="004A62B2" w:rsidRDefault="004A62B2" w:rsidP="00AE3AD5">
      <w:pPr>
        <w:rPr>
          <w:rFonts w:ascii="Times New Roman" w:eastAsia="Times New Roman" w:hAnsi="Times New Roman" w:cs="Times New Roman"/>
        </w:rPr>
      </w:pPr>
      <w:r>
        <w:rPr>
          <w:rFonts w:ascii="Times New Roman" w:eastAsia="Times New Roman" w:hAnsi="Times New Roman" w:cs="Times New Roman"/>
        </w:rPr>
        <w:t>Progress America</w:t>
      </w:r>
    </w:p>
    <w:p w14:paraId="19941D1D" w14:textId="77777777" w:rsidR="004A62B2" w:rsidRDefault="004A62B2" w:rsidP="00AE3AD5">
      <w:pPr>
        <w:rPr>
          <w:rFonts w:ascii="Times New Roman" w:eastAsia="Times New Roman" w:hAnsi="Times New Roman" w:cs="Times New Roman"/>
        </w:rPr>
      </w:pPr>
      <w:r>
        <w:rPr>
          <w:rFonts w:ascii="Times New Roman" w:eastAsia="Times New Roman" w:hAnsi="Times New Roman" w:cs="Times New Roman"/>
        </w:rPr>
        <w:t>Progressive Change Campaign Committee</w:t>
      </w:r>
    </w:p>
    <w:p w14:paraId="622DABDD" w14:textId="77777777" w:rsidR="004A62B2" w:rsidRPr="00AE3AD5" w:rsidRDefault="004A62B2" w:rsidP="00AE3AD5">
      <w:pPr>
        <w:rPr>
          <w:rFonts w:ascii="Times New Roman" w:eastAsia="Times New Roman" w:hAnsi="Times New Roman" w:cs="Times New Roman"/>
        </w:rPr>
      </w:pPr>
      <w:r w:rsidRPr="00AE3AD5">
        <w:rPr>
          <w:rFonts w:ascii="Times New Roman" w:eastAsia="Times New Roman" w:hAnsi="Times New Roman" w:cs="Times New Roman"/>
        </w:rPr>
        <w:t>Public Citizen</w:t>
      </w:r>
    </w:p>
    <w:p w14:paraId="0D271E52" w14:textId="77777777" w:rsidR="004A62B2" w:rsidRPr="00AE3AD5" w:rsidRDefault="004A62B2" w:rsidP="00AE3AD5">
      <w:pPr>
        <w:rPr>
          <w:rFonts w:ascii="Times New Roman" w:eastAsia="Times New Roman" w:hAnsi="Times New Roman" w:cs="Times New Roman"/>
        </w:rPr>
      </w:pPr>
      <w:r w:rsidRPr="00AE3AD5">
        <w:rPr>
          <w:rFonts w:ascii="Times New Roman" w:eastAsia="Times New Roman" w:hAnsi="Times New Roman" w:cs="Times New Roman"/>
        </w:rPr>
        <w:t>Revolving Door Project</w:t>
      </w:r>
    </w:p>
    <w:p w14:paraId="30C2EBE2" w14:textId="77777777" w:rsidR="004A62B2" w:rsidRDefault="004A62B2" w:rsidP="00AE3AD5">
      <w:pPr>
        <w:rPr>
          <w:rFonts w:ascii="Times New Roman" w:eastAsia="Times New Roman" w:hAnsi="Times New Roman" w:cs="Times New Roman"/>
        </w:rPr>
      </w:pPr>
      <w:r>
        <w:rPr>
          <w:rFonts w:ascii="Times New Roman" w:eastAsia="Times New Roman" w:hAnsi="Times New Roman" w:cs="Times New Roman"/>
        </w:rPr>
        <w:t>Social Security Works</w:t>
      </w:r>
    </w:p>
    <w:p w14:paraId="40E00A81" w14:textId="77777777" w:rsidR="004A62B2" w:rsidRPr="00AE3AD5" w:rsidRDefault="004A62B2" w:rsidP="00AE3AD5">
      <w:pPr>
        <w:rPr>
          <w:rFonts w:ascii="Times New Roman" w:eastAsia="Times New Roman" w:hAnsi="Times New Roman" w:cs="Times New Roman"/>
        </w:rPr>
      </w:pPr>
      <w:r w:rsidRPr="00AE3AD5">
        <w:rPr>
          <w:rFonts w:ascii="Times New Roman" w:eastAsia="Times New Roman" w:hAnsi="Times New Roman" w:cs="Times New Roman"/>
        </w:rPr>
        <w:t>U.S. PIRG</w:t>
      </w:r>
    </w:p>
    <w:p w14:paraId="74608213" w14:textId="77777777" w:rsidR="004A62B2" w:rsidRPr="00F3798C" w:rsidRDefault="004A62B2" w:rsidP="00F3798C">
      <w:pPr>
        <w:rPr>
          <w:rFonts w:ascii="Times New Roman" w:hAnsi="Times New Roman" w:cs="Times New Roman"/>
        </w:rPr>
      </w:pPr>
    </w:p>
    <w:p w14:paraId="096DFE99" w14:textId="77777777" w:rsidR="00F3798C" w:rsidRPr="00F3798C" w:rsidRDefault="00F3798C" w:rsidP="00F3798C">
      <w:pPr>
        <w:rPr>
          <w:rFonts w:ascii="Times New Roman" w:hAnsi="Times New Roman" w:cs="Times New Roman"/>
        </w:rPr>
      </w:pPr>
    </w:p>
    <w:p w14:paraId="1EB442DE" w14:textId="77777777" w:rsidR="001B1A25" w:rsidRPr="00F3798C" w:rsidRDefault="001B1A25">
      <w:pPr>
        <w:rPr>
          <w:rFonts w:ascii="Times New Roman" w:hAnsi="Times New Roman" w:cs="Times New Roman"/>
        </w:rPr>
      </w:pPr>
    </w:p>
    <w:sectPr w:rsidR="001B1A25" w:rsidRPr="00F37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8C"/>
    <w:rsid w:val="001B1A25"/>
    <w:rsid w:val="004A62B2"/>
    <w:rsid w:val="00AE3AD5"/>
    <w:rsid w:val="00BB7142"/>
    <w:rsid w:val="00C46759"/>
    <w:rsid w:val="00ED14E0"/>
    <w:rsid w:val="00F3798C"/>
    <w:rsid w:val="00F8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AE491C"/>
  <w15:chartTrackingRefBased/>
  <w15:docId w15:val="{19A4AA1B-9C62-774E-862A-725474EC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3207">
      <w:bodyDiv w:val="1"/>
      <w:marLeft w:val="0"/>
      <w:marRight w:val="0"/>
      <w:marTop w:val="0"/>
      <w:marBottom w:val="0"/>
      <w:divBdr>
        <w:top w:val="none" w:sz="0" w:space="0" w:color="auto"/>
        <w:left w:val="none" w:sz="0" w:space="0" w:color="auto"/>
        <w:bottom w:val="none" w:sz="0" w:space="0" w:color="auto"/>
        <w:right w:val="none" w:sz="0" w:space="0" w:color="auto"/>
      </w:divBdr>
      <w:divsChild>
        <w:div w:id="11617892">
          <w:marLeft w:val="0"/>
          <w:marRight w:val="0"/>
          <w:marTop w:val="0"/>
          <w:marBottom w:val="0"/>
          <w:divBdr>
            <w:top w:val="none" w:sz="0" w:space="0" w:color="auto"/>
            <w:left w:val="none" w:sz="0" w:space="0" w:color="auto"/>
            <w:bottom w:val="none" w:sz="0" w:space="0" w:color="auto"/>
            <w:right w:val="none" w:sz="0" w:space="0" w:color="auto"/>
          </w:divBdr>
        </w:div>
        <w:div w:id="203324557">
          <w:marLeft w:val="0"/>
          <w:marRight w:val="0"/>
          <w:marTop w:val="0"/>
          <w:marBottom w:val="0"/>
          <w:divBdr>
            <w:top w:val="none" w:sz="0" w:space="0" w:color="auto"/>
            <w:left w:val="none" w:sz="0" w:space="0" w:color="auto"/>
            <w:bottom w:val="none" w:sz="0" w:space="0" w:color="auto"/>
            <w:right w:val="none" w:sz="0" w:space="0" w:color="auto"/>
          </w:divBdr>
        </w:div>
        <w:div w:id="1465853789">
          <w:marLeft w:val="0"/>
          <w:marRight w:val="0"/>
          <w:marTop w:val="0"/>
          <w:marBottom w:val="0"/>
          <w:divBdr>
            <w:top w:val="none" w:sz="0" w:space="0" w:color="auto"/>
            <w:left w:val="none" w:sz="0" w:space="0" w:color="auto"/>
            <w:bottom w:val="none" w:sz="0" w:space="0" w:color="auto"/>
            <w:right w:val="none" w:sz="0" w:space="0" w:color="auto"/>
          </w:divBdr>
        </w:div>
      </w:divsChild>
    </w:div>
    <w:div w:id="1275792799">
      <w:bodyDiv w:val="1"/>
      <w:marLeft w:val="0"/>
      <w:marRight w:val="0"/>
      <w:marTop w:val="0"/>
      <w:marBottom w:val="0"/>
      <w:divBdr>
        <w:top w:val="none" w:sz="0" w:space="0" w:color="auto"/>
        <w:left w:val="none" w:sz="0" w:space="0" w:color="auto"/>
        <w:bottom w:val="none" w:sz="0" w:space="0" w:color="auto"/>
        <w:right w:val="none" w:sz="0" w:space="0" w:color="auto"/>
      </w:divBdr>
      <w:divsChild>
        <w:div w:id="132674720">
          <w:marLeft w:val="0"/>
          <w:marRight w:val="0"/>
          <w:marTop w:val="0"/>
          <w:marBottom w:val="0"/>
          <w:divBdr>
            <w:top w:val="none" w:sz="0" w:space="0" w:color="auto"/>
            <w:left w:val="none" w:sz="0" w:space="0" w:color="auto"/>
            <w:bottom w:val="none" w:sz="0" w:space="0" w:color="auto"/>
            <w:right w:val="none" w:sz="0" w:space="0" w:color="auto"/>
          </w:divBdr>
          <w:divsChild>
            <w:div w:id="1147018502">
              <w:marLeft w:val="0"/>
              <w:marRight w:val="0"/>
              <w:marTop w:val="0"/>
              <w:marBottom w:val="0"/>
              <w:divBdr>
                <w:top w:val="none" w:sz="0" w:space="0" w:color="auto"/>
                <w:left w:val="none" w:sz="0" w:space="0" w:color="auto"/>
                <w:bottom w:val="none" w:sz="0" w:space="0" w:color="auto"/>
                <w:right w:val="none" w:sz="0" w:space="0" w:color="auto"/>
              </w:divBdr>
              <w:divsChild>
                <w:div w:id="172303769">
                  <w:marLeft w:val="0"/>
                  <w:marRight w:val="0"/>
                  <w:marTop w:val="0"/>
                  <w:marBottom w:val="0"/>
                  <w:divBdr>
                    <w:top w:val="none" w:sz="0" w:space="0" w:color="auto"/>
                    <w:left w:val="none" w:sz="0" w:space="0" w:color="auto"/>
                    <w:bottom w:val="none" w:sz="0" w:space="0" w:color="auto"/>
                    <w:right w:val="none" w:sz="0" w:space="0" w:color="auto"/>
                  </w:divBdr>
                </w:div>
                <w:div w:id="1622415148">
                  <w:marLeft w:val="0"/>
                  <w:marRight w:val="0"/>
                  <w:marTop w:val="0"/>
                  <w:marBottom w:val="0"/>
                  <w:divBdr>
                    <w:top w:val="none" w:sz="0" w:space="0" w:color="auto"/>
                    <w:left w:val="none" w:sz="0" w:space="0" w:color="auto"/>
                    <w:bottom w:val="none" w:sz="0" w:space="0" w:color="auto"/>
                    <w:right w:val="none" w:sz="0" w:space="0" w:color="auto"/>
                  </w:divBdr>
                </w:div>
                <w:div w:id="220945363">
                  <w:marLeft w:val="0"/>
                  <w:marRight w:val="0"/>
                  <w:marTop w:val="0"/>
                  <w:marBottom w:val="0"/>
                  <w:divBdr>
                    <w:top w:val="none" w:sz="0" w:space="0" w:color="auto"/>
                    <w:left w:val="none" w:sz="0" w:space="0" w:color="auto"/>
                    <w:bottom w:val="none" w:sz="0" w:space="0" w:color="auto"/>
                    <w:right w:val="none" w:sz="0" w:space="0" w:color="auto"/>
                  </w:divBdr>
                </w:div>
                <w:div w:id="1324116520">
                  <w:marLeft w:val="0"/>
                  <w:marRight w:val="0"/>
                  <w:marTop w:val="0"/>
                  <w:marBottom w:val="0"/>
                  <w:divBdr>
                    <w:top w:val="none" w:sz="0" w:space="0" w:color="auto"/>
                    <w:left w:val="none" w:sz="0" w:space="0" w:color="auto"/>
                    <w:bottom w:val="none" w:sz="0" w:space="0" w:color="auto"/>
                    <w:right w:val="none" w:sz="0" w:space="0" w:color="auto"/>
                  </w:divBdr>
                </w:div>
                <w:div w:id="927269608">
                  <w:marLeft w:val="0"/>
                  <w:marRight w:val="0"/>
                  <w:marTop w:val="0"/>
                  <w:marBottom w:val="0"/>
                  <w:divBdr>
                    <w:top w:val="none" w:sz="0" w:space="0" w:color="auto"/>
                    <w:left w:val="none" w:sz="0" w:space="0" w:color="auto"/>
                    <w:bottom w:val="none" w:sz="0" w:space="0" w:color="auto"/>
                    <w:right w:val="none" w:sz="0" w:space="0" w:color="auto"/>
                  </w:divBdr>
                </w:div>
                <w:div w:id="201523597">
                  <w:marLeft w:val="0"/>
                  <w:marRight w:val="0"/>
                  <w:marTop w:val="0"/>
                  <w:marBottom w:val="0"/>
                  <w:divBdr>
                    <w:top w:val="none" w:sz="0" w:space="0" w:color="auto"/>
                    <w:left w:val="none" w:sz="0" w:space="0" w:color="auto"/>
                    <w:bottom w:val="none" w:sz="0" w:space="0" w:color="auto"/>
                    <w:right w:val="none" w:sz="0" w:space="0" w:color="auto"/>
                  </w:divBdr>
                </w:div>
                <w:div w:id="313727235">
                  <w:marLeft w:val="0"/>
                  <w:marRight w:val="0"/>
                  <w:marTop w:val="0"/>
                  <w:marBottom w:val="0"/>
                  <w:divBdr>
                    <w:top w:val="none" w:sz="0" w:space="0" w:color="auto"/>
                    <w:left w:val="none" w:sz="0" w:space="0" w:color="auto"/>
                    <w:bottom w:val="none" w:sz="0" w:space="0" w:color="auto"/>
                    <w:right w:val="none" w:sz="0" w:space="0" w:color="auto"/>
                  </w:divBdr>
                </w:div>
                <w:div w:id="346252564">
                  <w:marLeft w:val="0"/>
                  <w:marRight w:val="0"/>
                  <w:marTop w:val="0"/>
                  <w:marBottom w:val="0"/>
                  <w:divBdr>
                    <w:top w:val="none" w:sz="0" w:space="0" w:color="auto"/>
                    <w:left w:val="none" w:sz="0" w:space="0" w:color="auto"/>
                    <w:bottom w:val="none" w:sz="0" w:space="0" w:color="auto"/>
                    <w:right w:val="none" w:sz="0" w:space="0" w:color="auto"/>
                  </w:divBdr>
                </w:div>
                <w:div w:id="1640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2802</Characters>
  <Application>Microsoft Office Word</Application>
  <DocSecurity>0</DocSecurity>
  <Lines>23</Lines>
  <Paragraphs>6</Paragraphs>
  <ScaleCrop>false</ScaleCrop>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Freed</dc:creator>
  <cp:keywords/>
  <dc:description/>
  <cp:lastModifiedBy>Robyn Shapiro</cp:lastModifiedBy>
  <cp:revision>2</cp:revision>
  <dcterms:created xsi:type="dcterms:W3CDTF">2021-08-11T02:38:00Z</dcterms:created>
  <dcterms:modified xsi:type="dcterms:W3CDTF">2021-08-11T02:38:00Z</dcterms:modified>
</cp:coreProperties>
</file>